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E9" w:rsidRDefault="004A33E9" w:rsidP="004A33E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Jednací řád </w:t>
      </w:r>
    </w:p>
    <w:p w:rsidR="004A33E9" w:rsidRDefault="004A33E9" w:rsidP="004A33E9">
      <w:pPr>
        <w:jc w:val="center"/>
        <w:rPr>
          <w:sz w:val="36"/>
          <w:szCs w:val="36"/>
        </w:rPr>
      </w:pPr>
      <w:r>
        <w:rPr>
          <w:sz w:val="36"/>
          <w:szCs w:val="36"/>
        </w:rPr>
        <w:t>školské rady p</w:t>
      </w:r>
      <w:r w:rsidRPr="007854E9">
        <w:rPr>
          <w:sz w:val="36"/>
          <w:szCs w:val="36"/>
        </w:rPr>
        <w:t xml:space="preserve">ři Základní škole Praha – Dolní Chabry, příspěvková organizace se sídlem Spořická 400/34, </w:t>
      </w:r>
    </w:p>
    <w:p w:rsidR="004A33E9" w:rsidRPr="007854E9" w:rsidRDefault="004A33E9" w:rsidP="004A33E9">
      <w:pPr>
        <w:jc w:val="center"/>
        <w:rPr>
          <w:sz w:val="36"/>
          <w:szCs w:val="36"/>
        </w:rPr>
      </w:pPr>
      <w:r w:rsidRPr="007854E9">
        <w:rPr>
          <w:sz w:val="36"/>
          <w:szCs w:val="36"/>
        </w:rPr>
        <w:t>184 21 Praha 8</w:t>
      </w:r>
    </w:p>
    <w:p w:rsidR="004A33E9" w:rsidRDefault="004A33E9" w:rsidP="004A33E9">
      <w:pPr>
        <w:jc w:val="both"/>
      </w:pPr>
    </w:p>
    <w:p w:rsidR="004A33E9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Článek 1 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Školská rada vykonává své působnosti podle § </w:t>
      </w:r>
      <w:smartTag w:uri="urn:schemas-microsoft-com:office:smarttags" w:element="metricconverter">
        <w:smartTagPr>
          <w:attr w:name="ProductID" w:val="167 a"/>
        </w:smartTagPr>
        <w:r w:rsidRPr="008F134B">
          <w:rPr>
            <w:rFonts w:ascii="Times New Roman" w:hAnsi="Times New Roman" w:cs="Times New Roman"/>
            <w:sz w:val="24"/>
            <w:szCs w:val="24"/>
          </w:rPr>
          <w:t>167 a</w:t>
        </w:r>
      </w:smartTag>
      <w:r w:rsidRPr="008F134B">
        <w:rPr>
          <w:rFonts w:ascii="Times New Roman" w:hAnsi="Times New Roman" w:cs="Times New Roman"/>
          <w:sz w:val="24"/>
          <w:szCs w:val="24"/>
        </w:rPr>
        <w:t xml:space="preserve"> 168 zákona č.561/2004 Sb., o předškolním, základním, středním, vyšším odborném a jiném vzdělávání (dále jen "školský zákon")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Článek 2 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Školská rada se schází ke svým schůzím podle potřeby, nejméně však dvakrát ročně. Termíny schůzí se stanoví s ohledem na působnost školské rady stanovené školským zákonem. Schůze školské rady svolává předseda školské rady nejpozději 14 dní před jejím zasedáním.</w:t>
      </w:r>
      <w:r>
        <w:rPr>
          <w:rFonts w:ascii="Times New Roman" w:hAnsi="Times New Roman" w:cs="Times New Roman"/>
          <w:sz w:val="24"/>
          <w:szCs w:val="24"/>
        </w:rPr>
        <w:t xml:space="preserve"> Zasedání školské rady může svolat </w:t>
      </w:r>
      <w:r w:rsidRPr="008F134B">
        <w:rPr>
          <w:rFonts w:ascii="Times New Roman" w:hAnsi="Times New Roman" w:cs="Times New Roman"/>
          <w:sz w:val="24"/>
          <w:szCs w:val="24"/>
        </w:rPr>
        <w:t>kterýkoliv člen školské rady</w:t>
      </w:r>
      <w:r>
        <w:rPr>
          <w:rFonts w:ascii="Times New Roman" w:hAnsi="Times New Roman" w:cs="Times New Roman"/>
          <w:sz w:val="24"/>
          <w:szCs w:val="24"/>
        </w:rPr>
        <w:t>, pokud o to požádá nadpoloviční většina členů školské rady.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Článek 3 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Program jednání navrhuje předseda školské rady, v jeho nepřítomnosti jím pověřený člen školské rady jako předsedající. Vychází přitom z povinností uložených školské radě školským zákonem, z podnětů a návrhů ze zákona oprávněných osob, z podnětů a návrhů členů školské rady, příp. ředitele či zřizovatele školy.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Článek 4 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Podklady pro jednání zajišťují členové školské rady a ředitel školy v rozsahu, který vymezuje zákon. Zasedání jsou neveřejná, pokud školská rada hlasováním nerozhodne jinak. Přizvaní zástupci odborné veřejnosti ani ředitel školy nemají hlasovací právo. Program, podklady pro jednání školské rady, návrhy a připomínky musí být členům školské rady doručeny alespoň 7 dní před zasedáním školské rady v písemné formě nebo prostřednictvím elektronické pošty.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5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Školská rada je usnášeníschopná při přítomnosti nadpoloviční většiny člen</w:t>
      </w:r>
      <w:r>
        <w:rPr>
          <w:rFonts w:ascii="Times New Roman" w:hAnsi="Times New Roman" w:cs="Times New Roman"/>
          <w:sz w:val="24"/>
          <w:szCs w:val="24"/>
        </w:rPr>
        <w:t>ů.</w:t>
      </w:r>
      <w:r w:rsidRPr="008F134B">
        <w:rPr>
          <w:rFonts w:ascii="Times New Roman" w:hAnsi="Times New Roman" w:cs="Times New Roman"/>
          <w:sz w:val="24"/>
          <w:szCs w:val="24"/>
        </w:rPr>
        <w:t xml:space="preserve"> Školská rada se usnáší nadpoloviční většinou všech svých člen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8F134B">
        <w:rPr>
          <w:rFonts w:ascii="Times New Roman" w:hAnsi="Times New Roman" w:cs="Times New Roman"/>
          <w:sz w:val="24"/>
          <w:szCs w:val="24"/>
        </w:rPr>
        <w:t xml:space="preserve"> při schvalování výroční zprávy o činnosti školy, školního řádu včetně navrhování jeho změn a pravidel pro hodnocení výsledků vzdělávání žáka. V ostatních případech se usnáší školská rada většinou přítomných člen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8F134B">
        <w:rPr>
          <w:rFonts w:ascii="Times New Roman" w:hAnsi="Times New Roman" w:cs="Times New Roman"/>
          <w:sz w:val="24"/>
          <w:szCs w:val="24"/>
        </w:rPr>
        <w:t>. Při rovnosti hlasů rozhoduje hlas předsedy.</w:t>
      </w:r>
    </w:p>
    <w:p w:rsidR="004A33E9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1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O jednáních školské rady pořizuje záznam pověřený člen školské rady.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4B">
        <w:rPr>
          <w:rFonts w:ascii="Times New Roman" w:hAnsi="Times New Roman" w:cs="Times New Roman"/>
          <w:sz w:val="24"/>
          <w:szCs w:val="24"/>
        </w:rPr>
        <w:t>Z každého zasedání školské rady se pořizuje zápis, k němu se přikládá prezenční listina. Zápis se rozesílá všem členům školské rady elektronickou poštou. O závěrech přijatých na zasedání školské rady je bez zbytečného odkladu písemně informován ředitel školy.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1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3E9" w:rsidRPr="00DB2247" w:rsidRDefault="004A33E9" w:rsidP="004A33E9">
      <w:pPr>
        <w:rPr>
          <w:rFonts w:eastAsiaTheme="minorHAnsi"/>
          <w:lang w:eastAsia="en-US"/>
        </w:rPr>
      </w:pPr>
      <w:r w:rsidRPr="00DB2247">
        <w:rPr>
          <w:rFonts w:eastAsiaTheme="minorHAnsi"/>
          <w:lang w:eastAsia="en-US"/>
        </w:rPr>
        <w:t xml:space="preserve">Školská rada může rozhodnout i mimo zasedání způsobem „per </w:t>
      </w:r>
      <w:proofErr w:type="spellStart"/>
      <w:r w:rsidRPr="00DB2247">
        <w:rPr>
          <w:rFonts w:eastAsiaTheme="minorHAnsi"/>
          <w:lang w:eastAsia="en-US"/>
        </w:rPr>
        <w:t>rollam</w:t>
      </w:r>
      <w:proofErr w:type="spellEnd"/>
      <w:r w:rsidRPr="00DB2247">
        <w:rPr>
          <w:rFonts w:eastAsiaTheme="minorHAnsi"/>
          <w:lang w:eastAsia="en-US"/>
        </w:rPr>
        <w:t xml:space="preserve">“. Hlasování per </w:t>
      </w:r>
      <w:proofErr w:type="spellStart"/>
      <w:r w:rsidRPr="00DB2247">
        <w:rPr>
          <w:rFonts w:eastAsiaTheme="minorHAnsi"/>
          <w:lang w:eastAsia="en-US"/>
        </w:rPr>
        <w:t>rollam</w:t>
      </w:r>
      <w:proofErr w:type="spellEnd"/>
      <w:r w:rsidRPr="00DB2247">
        <w:rPr>
          <w:rFonts w:eastAsiaTheme="minorHAnsi"/>
          <w:lang w:eastAsia="en-US"/>
        </w:rPr>
        <w:t xml:space="preserve"> vyhlašuje předseda školské rady a probíhá zpravidla hromadným emaile</w:t>
      </w:r>
      <w:bookmarkStart w:id="0" w:name="_GoBack"/>
      <w:bookmarkEnd w:id="0"/>
      <w:r w:rsidRPr="00DB2247">
        <w:rPr>
          <w:rFonts w:eastAsiaTheme="minorHAnsi"/>
          <w:lang w:eastAsia="en-US"/>
        </w:rPr>
        <w:t xml:space="preserve">m zaslaným na </w:t>
      </w:r>
      <w:r w:rsidRPr="00DB2247">
        <w:rPr>
          <w:rFonts w:eastAsiaTheme="minorHAnsi"/>
          <w:lang w:eastAsia="en-US"/>
        </w:rPr>
        <w:lastRenderedPageBreak/>
        <w:t>emailové adresy členů školské rady. V návrhu uvede znění schvalovaného rozhodnutí, lhůtu pro odpověď a připojí případné podklady.</w:t>
      </w:r>
    </w:p>
    <w:p w:rsidR="004A33E9" w:rsidRPr="00DB2247" w:rsidRDefault="004A33E9" w:rsidP="004A33E9">
      <w:pPr>
        <w:rPr>
          <w:rFonts w:eastAsiaTheme="minorHAnsi"/>
          <w:lang w:eastAsia="en-US"/>
        </w:rPr>
      </w:pPr>
      <w:r w:rsidRPr="00DB2247">
        <w:rPr>
          <w:rFonts w:eastAsiaTheme="minorHAnsi"/>
          <w:lang w:eastAsia="en-US"/>
        </w:rPr>
        <w:t>Hlasování probíhá buď ve formě „ano“ či „ne“, nebo výběrem jedné z více navržených</w:t>
      </w:r>
    </w:p>
    <w:p w:rsidR="004A33E9" w:rsidRPr="00DB2247" w:rsidRDefault="004A33E9" w:rsidP="004A33E9">
      <w:pPr>
        <w:rPr>
          <w:rFonts w:eastAsiaTheme="minorHAnsi"/>
          <w:lang w:eastAsia="en-US"/>
        </w:rPr>
      </w:pPr>
      <w:r w:rsidRPr="00DB2247">
        <w:rPr>
          <w:rFonts w:eastAsiaTheme="minorHAnsi"/>
          <w:lang w:eastAsia="en-US"/>
        </w:rPr>
        <w:t>možností. Při hlasování je člen povinen vždy ve své emailové odpovědi zadat</w:t>
      </w:r>
    </w:p>
    <w:p w:rsidR="004A33E9" w:rsidRPr="00DB2247" w:rsidRDefault="004A33E9" w:rsidP="004A33E9">
      <w:pPr>
        <w:rPr>
          <w:rFonts w:eastAsiaTheme="minorHAnsi"/>
          <w:lang w:eastAsia="en-US"/>
        </w:rPr>
      </w:pPr>
      <w:r w:rsidRPr="00DB2247">
        <w:rPr>
          <w:rFonts w:eastAsiaTheme="minorHAnsi"/>
          <w:lang w:eastAsia="en-US"/>
        </w:rPr>
        <w:t>„Odpovědět všem“ a zajistit tak, aby jeho vyjádření obdrželi i všichni ostatní účastníci</w:t>
      </w:r>
    </w:p>
    <w:p w:rsidR="004A33E9" w:rsidRPr="00DB2247" w:rsidRDefault="004A33E9" w:rsidP="004A33E9">
      <w:pPr>
        <w:rPr>
          <w:rFonts w:eastAsiaTheme="minorHAnsi"/>
          <w:lang w:eastAsia="en-US"/>
        </w:rPr>
      </w:pPr>
      <w:r w:rsidRPr="00DB2247">
        <w:rPr>
          <w:rFonts w:eastAsiaTheme="minorHAnsi"/>
          <w:lang w:eastAsia="en-US"/>
        </w:rPr>
        <w:t>hlasování. Hlasování je platné, vyjádří-li svůj názor na předloženou věc ve stanovené</w:t>
      </w:r>
    </w:p>
    <w:p w:rsidR="004A33E9" w:rsidRPr="00DB2247" w:rsidRDefault="004A33E9" w:rsidP="004A33E9">
      <w:pPr>
        <w:rPr>
          <w:rFonts w:eastAsiaTheme="minorHAnsi"/>
          <w:lang w:eastAsia="en-US"/>
        </w:rPr>
      </w:pPr>
      <w:r w:rsidRPr="00DB2247">
        <w:rPr>
          <w:rFonts w:eastAsiaTheme="minorHAnsi"/>
          <w:lang w:eastAsia="en-US"/>
        </w:rPr>
        <w:t>lhůtě všichni členové školské rady, a rozhodnutí je přijato, pokud ho schválí nadpoloviční</w:t>
      </w:r>
    </w:p>
    <w:p w:rsidR="004A33E9" w:rsidRPr="00DB2247" w:rsidRDefault="004A33E9" w:rsidP="004A33E9">
      <w:r w:rsidRPr="00DB2247">
        <w:rPr>
          <w:rFonts w:eastAsiaTheme="minorHAnsi"/>
          <w:lang w:eastAsia="en-US"/>
        </w:rPr>
        <w:t xml:space="preserve">většina všech členů školské rady bez výhrad. </w:t>
      </w:r>
      <w:r>
        <w:rPr>
          <w:rFonts w:eastAsiaTheme="minorHAnsi"/>
          <w:lang w:eastAsia="en-US"/>
        </w:rPr>
        <w:t>Z h</w:t>
      </w:r>
      <w:r w:rsidRPr="00DB2247">
        <w:rPr>
          <w:rFonts w:eastAsiaTheme="minorHAnsi"/>
          <w:lang w:eastAsia="en-US"/>
        </w:rPr>
        <w:t xml:space="preserve">lasování per </w:t>
      </w:r>
      <w:proofErr w:type="spellStart"/>
      <w:r w:rsidRPr="00DB2247">
        <w:rPr>
          <w:rFonts w:eastAsiaTheme="minorHAnsi"/>
          <w:lang w:eastAsia="en-US"/>
        </w:rPr>
        <w:t>rollam</w:t>
      </w:r>
      <w:proofErr w:type="spellEnd"/>
      <w:r w:rsidRPr="00DB2247">
        <w:rPr>
          <w:rFonts w:eastAsiaTheme="minorHAnsi"/>
          <w:lang w:eastAsia="en-US"/>
        </w:rPr>
        <w:t xml:space="preserve"> </w:t>
      </w:r>
      <w:r w:rsidRPr="008F134B">
        <w:t>se pořizuje zápis</w:t>
      </w:r>
      <w:r w:rsidRPr="00DB2247">
        <w:rPr>
          <w:rFonts w:eastAsiaTheme="minorHAnsi"/>
          <w:lang w:eastAsia="en-US"/>
        </w:rPr>
        <w:t>.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A33E9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8F134B">
        <w:rPr>
          <w:rFonts w:ascii="Times New Roman" w:hAnsi="Times New Roman" w:cs="Times New Roman"/>
          <w:sz w:val="24"/>
          <w:szCs w:val="24"/>
        </w:rPr>
        <w:t>kolská rada informuje prostřednictvím webových stránek školy rodiče, pedagogické pracovníky školy a zřizovatele školy o výsledcích své činnosti za uplynulé období</w:t>
      </w:r>
      <w:r>
        <w:rPr>
          <w:rFonts w:ascii="Times New Roman" w:hAnsi="Times New Roman" w:cs="Times New Roman"/>
          <w:sz w:val="24"/>
          <w:szCs w:val="24"/>
        </w:rPr>
        <w:t xml:space="preserve"> zveřejněním zápisu ze zasedání</w:t>
      </w:r>
      <w:r w:rsidRPr="008F1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F1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Změny, doplňky nebo vydání nového jednacího řádu mohou být pouze písemné a podléhají schválení školskou radou.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Článek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F1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Tento jednací řád nabývá účinnosti dnem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>. 2024</w:t>
      </w:r>
    </w:p>
    <w:p w:rsidR="004A33E9" w:rsidRPr="008F134B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33E9" w:rsidRDefault="004A33E9" w:rsidP="004A33E9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Praha </w:t>
      </w:r>
      <w:r w:rsidRPr="008F134B">
        <w:rPr>
          <w:rFonts w:ascii="Times New Roman" w:hAnsi="Times New Roman" w:cs="Times New Roman"/>
          <w:sz w:val="24"/>
          <w:szCs w:val="24"/>
        </w:rPr>
        <w:t xml:space="preserve">dne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>.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3E9" w:rsidRDefault="004A33E9" w:rsidP="004A33E9">
      <w:pPr>
        <w:pStyle w:val="Prosttext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A33E9" w:rsidRDefault="004A33E9" w:rsidP="004A33E9">
      <w:pPr>
        <w:pStyle w:val="Prosttext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A33E9" w:rsidRDefault="004A33E9" w:rsidP="004A33E9">
      <w:pPr>
        <w:pStyle w:val="Prosttext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Vladislava Mazurová</w:t>
      </w:r>
    </w:p>
    <w:p w:rsidR="004A33E9" w:rsidRPr="008F134B" w:rsidRDefault="004A33E9" w:rsidP="004A33E9">
      <w:pPr>
        <w:pStyle w:val="Prosttex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předseda školské rady  </w:t>
      </w:r>
    </w:p>
    <w:p w:rsidR="004A33E9" w:rsidRDefault="004A33E9" w:rsidP="004A33E9">
      <w:pPr>
        <w:jc w:val="both"/>
      </w:pPr>
    </w:p>
    <w:p w:rsidR="004A33E9" w:rsidRDefault="004A33E9" w:rsidP="004A33E9"/>
    <w:p w:rsidR="00DF15DB" w:rsidRDefault="00DF15DB" w:rsidP="00DF15DB">
      <w:pPr>
        <w:rPr>
          <w:b/>
          <w:bCs/>
        </w:rPr>
      </w:pPr>
    </w:p>
    <w:p w:rsidR="00DF15DB" w:rsidRDefault="00DF15DB" w:rsidP="00DF15DB">
      <w:pPr>
        <w:rPr>
          <w:b/>
          <w:bCs/>
        </w:rPr>
      </w:pPr>
    </w:p>
    <w:p w:rsidR="002802DB" w:rsidRDefault="002802DB"/>
    <w:sectPr w:rsidR="002802DB" w:rsidSect="004A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DB"/>
    <w:rsid w:val="002802DB"/>
    <w:rsid w:val="004A33E9"/>
    <w:rsid w:val="00694E8B"/>
    <w:rsid w:val="00D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BDB9-B664-4B23-99B9-A4CD2129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15D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F15DB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4A33E9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4A33E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Zdenka Chaloupecká</cp:lastModifiedBy>
  <cp:revision>3</cp:revision>
  <dcterms:created xsi:type="dcterms:W3CDTF">2024-09-10T14:20:00Z</dcterms:created>
  <dcterms:modified xsi:type="dcterms:W3CDTF">2024-09-10T14:24:00Z</dcterms:modified>
</cp:coreProperties>
</file>